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11BA" w14:textId="5E9D03E6" w:rsidR="00B86B10" w:rsidRDefault="00B86B10" w:rsidP="00B86B10">
      <w:pPr>
        <w:pStyle w:val="Prrafodelista"/>
        <w:numPr>
          <w:ilvl w:val="0"/>
          <w:numId w:val="1"/>
        </w:numPr>
      </w:pPr>
      <w:r>
        <w:t xml:space="preserve">Director de </w:t>
      </w:r>
      <w:r w:rsidR="00816224">
        <w:t>Empleo y Deportes</w:t>
      </w:r>
      <w:r>
        <w:t xml:space="preserve">, Raúl Yusta García </w:t>
      </w:r>
      <w:r w:rsidR="00816224" w:rsidRPr="00816224">
        <w:t>(Sueldo bruto anual 64.546,02)</w:t>
      </w:r>
    </w:p>
    <w:p w14:paraId="473707AD" w14:textId="77777777" w:rsidR="00B86B10" w:rsidRPr="00035840" w:rsidRDefault="00B86B10" w:rsidP="00B86B10">
      <w:pPr>
        <w:shd w:val="clear" w:color="auto" w:fill="FFFFFF"/>
        <w:jc w:val="both"/>
        <w:rPr>
          <w:b/>
          <w:bCs/>
          <w:color w:val="000000"/>
        </w:rPr>
      </w:pPr>
      <w:bookmarkStart w:id="0" w:name="_Hlk103688249"/>
      <w:r w:rsidRPr="00035840">
        <w:rPr>
          <w:b/>
          <w:bCs/>
          <w:color w:val="000000"/>
        </w:rPr>
        <w:t>CV</w:t>
      </w:r>
    </w:p>
    <w:p w14:paraId="252E6279" w14:textId="77777777" w:rsidR="00B86B10" w:rsidRPr="00035840" w:rsidRDefault="00B86B10" w:rsidP="00B86B1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Ingeniero Técnico Industrial con especialidad en Ingeniería Electrónica Industrial, a falta de TFC, por la Universidad de Alcalá de Henares, (2000-2004) y Curso de comunicación y liderazgo (2006).</w:t>
      </w:r>
    </w:p>
    <w:p w14:paraId="7F8481A3" w14:textId="1645F9B6" w:rsidR="00B86B10" w:rsidRPr="00035840" w:rsidRDefault="00B86B10" w:rsidP="00B86B1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Director de Protocolo del Ayuntamiento de Torrejón de Ardoz desde julio de 2015</w:t>
      </w:r>
      <w:r w:rsidR="00816224">
        <w:rPr>
          <w:color w:val="000000"/>
        </w:rPr>
        <w:t xml:space="preserve"> a mayo de 2023</w:t>
      </w:r>
      <w:r>
        <w:rPr>
          <w:color w:val="000000"/>
        </w:rPr>
        <w:t>. Anteriormente fue director de Deportes y Juventud (2011 – 2015) y de Juventud, Educación e Infancia (2007 – 2011).</w:t>
      </w:r>
      <w:r w:rsidR="00816224">
        <w:rPr>
          <w:color w:val="000000"/>
        </w:rPr>
        <w:t xml:space="preserve"> Actualmente es Director de Empleo y Deportes.</w:t>
      </w:r>
    </w:p>
    <w:p w14:paraId="196E4793" w14:textId="55366573" w:rsidR="00B86B10" w:rsidRPr="00035840" w:rsidRDefault="00B86B10" w:rsidP="00B86B1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Desde 2004 a 2007 desempeñó las funciones de ingeniero en diferentes empresas</w:t>
      </w:r>
      <w:r w:rsidR="00816224">
        <w:rPr>
          <w:color w:val="000000"/>
        </w:rPr>
        <w:t>,</w:t>
      </w:r>
      <w:r>
        <w:rPr>
          <w:color w:val="000000"/>
        </w:rPr>
        <w:t xml:space="preserve"> como Gas Natural, gestionando la red eléctrica española; Romero Muebles, diseñando muebles de laboratorios; o para el Ministerio de Defensa, entre otros.</w:t>
      </w:r>
    </w:p>
    <w:p w14:paraId="36BC8188" w14:textId="77777777" w:rsidR="00B86B10" w:rsidRPr="00035840" w:rsidRDefault="00B86B10" w:rsidP="00B86B10">
      <w:pPr>
        <w:shd w:val="clear" w:color="auto" w:fill="FFFFFF"/>
        <w:jc w:val="both"/>
        <w:rPr>
          <w:b/>
          <w:bCs/>
          <w:color w:val="000000"/>
        </w:rPr>
      </w:pPr>
      <w:r w:rsidRPr="00035840">
        <w:rPr>
          <w:b/>
          <w:bCs/>
          <w:color w:val="000000"/>
        </w:rPr>
        <w:t>Funciones</w:t>
      </w:r>
    </w:p>
    <w:p w14:paraId="78C221E8" w14:textId="77777777" w:rsidR="00B86B10" w:rsidRPr="002F2E7B" w:rsidRDefault="00B86B10" w:rsidP="00B86B10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bookmarkEnd w:id="0"/>
    <w:p w14:paraId="4A9BC9E0" w14:textId="77777777"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2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B10"/>
    <w:rsid w:val="00816224"/>
    <w:rsid w:val="00B86B10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63A0"/>
  <w15:docId w15:val="{BAC36067-8858-4D1D-9812-E2E3CC9C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8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Francisco Javier López Fernández</cp:lastModifiedBy>
  <cp:revision>2</cp:revision>
  <dcterms:created xsi:type="dcterms:W3CDTF">2022-05-26T10:06:00Z</dcterms:created>
  <dcterms:modified xsi:type="dcterms:W3CDTF">2024-04-02T11:56:00Z</dcterms:modified>
</cp:coreProperties>
</file>