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1465"/>
        <w:gridCol w:w="2251"/>
        <w:gridCol w:w="2552"/>
      </w:tblGrid>
      <w:tr w:rsidR="00B84E4A" w14:paraId="7AC2AF4D" w14:textId="77777777" w:rsidTr="005B5A6C">
        <w:tc>
          <w:tcPr>
            <w:tcW w:w="5524" w:type="dxa"/>
          </w:tcPr>
          <w:p w14:paraId="245D058C" w14:textId="550B5DB5" w:rsidR="00B84E4A" w:rsidRPr="00B84E4A" w:rsidRDefault="00B84E4A" w:rsidP="00DC65A3">
            <w:pPr>
              <w:rPr>
                <w:b/>
                <w:bCs/>
              </w:rPr>
            </w:pPr>
            <w:r w:rsidRPr="00B84E4A">
              <w:rPr>
                <w:b/>
                <w:bCs/>
              </w:rPr>
              <w:t>CONTRATOS PRORROGADOS 202</w:t>
            </w:r>
            <w:r w:rsidR="002600CC">
              <w:rPr>
                <w:b/>
                <w:bCs/>
              </w:rPr>
              <w:t>5</w:t>
            </w:r>
          </w:p>
        </w:tc>
        <w:tc>
          <w:tcPr>
            <w:tcW w:w="1434" w:type="dxa"/>
          </w:tcPr>
          <w:p w14:paraId="1FAAA15B" w14:textId="241B6B04" w:rsidR="00B84E4A" w:rsidRPr="00DC65A3" w:rsidRDefault="00B84E4A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FECHA DE</w:t>
            </w:r>
            <w:r>
              <w:rPr>
                <w:b/>
                <w:bCs/>
              </w:rPr>
              <w:t xml:space="preserve"> APROBACION PRORROGA</w:t>
            </w:r>
          </w:p>
        </w:tc>
        <w:tc>
          <w:tcPr>
            <w:tcW w:w="2251" w:type="dxa"/>
          </w:tcPr>
          <w:p w14:paraId="6FFCDD33" w14:textId="760117EA" w:rsidR="00B84E4A" w:rsidRPr="00DC65A3" w:rsidRDefault="00B84E4A" w:rsidP="00DC65A3">
            <w:pPr>
              <w:rPr>
                <w:b/>
                <w:bCs/>
              </w:rPr>
            </w:pPr>
            <w:r>
              <w:rPr>
                <w:b/>
                <w:bCs/>
              </w:rPr>
              <w:t>DURACION PRORROGA</w:t>
            </w:r>
          </w:p>
        </w:tc>
        <w:tc>
          <w:tcPr>
            <w:tcW w:w="2552" w:type="dxa"/>
          </w:tcPr>
          <w:p w14:paraId="7D352468" w14:textId="61E66ADF" w:rsidR="00B84E4A" w:rsidRPr="00DC65A3" w:rsidRDefault="00B84E4A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ADJUDICATARIO</w:t>
            </w:r>
          </w:p>
        </w:tc>
      </w:tr>
      <w:tr w:rsidR="00651345" w14:paraId="2D0D2102" w14:textId="77777777" w:rsidTr="005B5A6C">
        <w:trPr>
          <w:trHeight w:val="874"/>
        </w:trPr>
        <w:tc>
          <w:tcPr>
            <w:tcW w:w="5524" w:type="dxa"/>
          </w:tcPr>
          <w:p w14:paraId="19CC1130" w14:textId="7971DB31" w:rsidR="00D26766" w:rsidRDefault="00D26766" w:rsidP="00DC65A3">
            <w:r>
              <w:t>PA 02/2025: SERVICIO PARA EL DESARROLLO DEL PROGRAMA DE OCIO Y NATURALEZA DE LA CONCEJALÍA DE JUVENTUD</w:t>
            </w:r>
          </w:p>
        </w:tc>
        <w:tc>
          <w:tcPr>
            <w:tcW w:w="1434" w:type="dxa"/>
          </w:tcPr>
          <w:p w14:paraId="44BC2DC9" w14:textId="4F10D472" w:rsidR="00D26766" w:rsidRPr="004A05E5" w:rsidRDefault="00D26766" w:rsidP="00DC65A3">
            <w:r>
              <w:t>14/11/2025</w:t>
            </w:r>
          </w:p>
        </w:tc>
        <w:tc>
          <w:tcPr>
            <w:tcW w:w="2251" w:type="dxa"/>
          </w:tcPr>
          <w:p w14:paraId="02355F93" w14:textId="1251EF82" w:rsidR="00651345" w:rsidRPr="004A05E5" w:rsidRDefault="00D26766" w:rsidP="00DC65A3">
            <w:r>
              <w:t>1 AÑO (01/01/2026-31/12/2026)</w:t>
            </w:r>
          </w:p>
        </w:tc>
        <w:tc>
          <w:tcPr>
            <w:tcW w:w="2552" w:type="dxa"/>
          </w:tcPr>
          <w:p w14:paraId="229AF09B" w14:textId="655D49C2" w:rsidR="00651345" w:rsidRPr="004A05E5" w:rsidRDefault="00D26766" w:rsidP="00DC65A3">
            <w:r>
              <w:t>ASOC PARA EL DESARROLLO DE ACT DE LA NATURALEZA DOLMEN</w:t>
            </w:r>
          </w:p>
        </w:tc>
      </w:tr>
      <w:tr w:rsidR="00651345" w14:paraId="0C3D4743" w14:textId="77777777" w:rsidTr="005B5A6C">
        <w:tc>
          <w:tcPr>
            <w:tcW w:w="5524" w:type="dxa"/>
          </w:tcPr>
          <w:p w14:paraId="6BB81421" w14:textId="36E26DEB" w:rsidR="00651345" w:rsidRDefault="00D26766" w:rsidP="00DC65A3">
            <w:r>
              <w:t>PA 03/2025: SERVICIO DE TRANSPORTE EN AUTOBUS PARA DIVERSOS PROGRAMAS DEL AYUNTAMIENTO DE TORREJON DE ARDOZ</w:t>
            </w:r>
          </w:p>
        </w:tc>
        <w:tc>
          <w:tcPr>
            <w:tcW w:w="1434" w:type="dxa"/>
          </w:tcPr>
          <w:p w14:paraId="0FE91DFE" w14:textId="33EB5113" w:rsidR="00651345" w:rsidRPr="00BF4619" w:rsidRDefault="00D26766" w:rsidP="00F9094C">
            <w:r>
              <w:t>13/10/2025</w:t>
            </w:r>
          </w:p>
        </w:tc>
        <w:tc>
          <w:tcPr>
            <w:tcW w:w="2251" w:type="dxa"/>
          </w:tcPr>
          <w:p w14:paraId="7D30513E" w14:textId="2331E911" w:rsidR="00651345" w:rsidRPr="00BF4619" w:rsidRDefault="00D26766" w:rsidP="00DC65A3">
            <w:r>
              <w:t>1 AÑO (01/01/2026-31/12/2026)</w:t>
            </w:r>
          </w:p>
        </w:tc>
        <w:tc>
          <w:tcPr>
            <w:tcW w:w="2552" w:type="dxa"/>
          </w:tcPr>
          <w:p w14:paraId="252B6137" w14:textId="6238BCB0" w:rsidR="00651345" w:rsidRPr="00592F1C" w:rsidRDefault="00D26766" w:rsidP="00DC65A3">
            <w:r>
              <w:t>JIMENEZ TORREJON 2024 UTE (MERCANTIL)</w:t>
            </w:r>
          </w:p>
        </w:tc>
      </w:tr>
      <w:tr w:rsidR="00651345" w14:paraId="0CE7C4E1" w14:textId="77777777" w:rsidTr="005B5A6C">
        <w:tc>
          <w:tcPr>
            <w:tcW w:w="5524" w:type="dxa"/>
          </w:tcPr>
          <w:p w14:paraId="55B695A9" w14:textId="176F16D7" w:rsidR="00651345" w:rsidRPr="00E452F5" w:rsidRDefault="00D26766" w:rsidP="00DC65A3">
            <w:r w:rsidRPr="00E452F5">
              <w:t>PA 05/2025:</w:t>
            </w:r>
            <w:r w:rsidR="00C32C42" w:rsidRPr="00E452F5">
              <w:t xml:space="preserve"> SERVICIO Y SUMINISTRO DE GAFAS DE SEGURIDAD GRADUADAS PARA LOS TRABAJADORES DEL AYUNTAMIENTO DE TORREJÓN DE ARDOZ</w:t>
            </w:r>
          </w:p>
        </w:tc>
        <w:tc>
          <w:tcPr>
            <w:tcW w:w="1434" w:type="dxa"/>
          </w:tcPr>
          <w:p w14:paraId="589866A9" w14:textId="2751D744" w:rsidR="00651345" w:rsidRPr="00E452F5" w:rsidRDefault="00E452F5" w:rsidP="00DC65A3">
            <w:r w:rsidRPr="00E452F5">
              <w:t>21/11/2025</w:t>
            </w:r>
          </w:p>
        </w:tc>
        <w:tc>
          <w:tcPr>
            <w:tcW w:w="2251" w:type="dxa"/>
          </w:tcPr>
          <w:p w14:paraId="69A73B4E" w14:textId="1C91B378" w:rsidR="00651345" w:rsidRPr="00E452F5" w:rsidRDefault="00AC42F0" w:rsidP="00DC65A3">
            <w:r w:rsidRPr="00E452F5">
              <w:t>1 AÑO (01/01/2026-31/12/2026)</w:t>
            </w:r>
          </w:p>
        </w:tc>
        <w:tc>
          <w:tcPr>
            <w:tcW w:w="2552" w:type="dxa"/>
          </w:tcPr>
          <w:p w14:paraId="4F9B1E57" w14:textId="3B3CDD5D" w:rsidR="00651345" w:rsidRPr="00E452F5" w:rsidRDefault="00AC42F0" w:rsidP="00DC65A3">
            <w:r w:rsidRPr="00E452F5">
              <w:t xml:space="preserve">INNOVACARE, </w:t>
            </w:r>
            <w:r w:rsidR="00515010" w:rsidRPr="00E452F5">
              <w:t>S. L</w:t>
            </w:r>
          </w:p>
        </w:tc>
      </w:tr>
      <w:tr w:rsidR="00651345" w14:paraId="162914CD" w14:textId="77777777" w:rsidTr="005B5A6C">
        <w:tc>
          <w:tcPr>
            <w:tcW w:w="5524" w:type="dxa"/>
          </w:tcPr>
          <w:p w14:paraId="25E3855F" w14:textId="31A2EAB9" w:rsidR="00651345" w:rsidRPr="008E4AC8" w:rsidRDefault="00D26766" w:rsidP="00DC65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 06/2025:</w:t>
            </w:r>
            <w:r w:rsidR="005160BF">
              <w:t xml:space="preserve"> SERVICIO PARA LA GESTIÓN Y DESARROLLO DEL PROGRAMA DE SENDERISMO PARA PERSONAS MAYORES DEL AYUNTAMIENTO DE TORREJÓN DE ARDOZ</w:t>
            </w:r>
          </w:p>
        </w:tc>
        <w:tc>
          <w:tcPr>
            <w:tcW w:w="1434" w:type="dxa"/>
          </w:tcPr>
          <w:p w14:paraId="2480518C" w14:textId="684ADE02" w:rsidR="00651345" w:rsidRPr="00C80A75" w:rsidRDefault="005160BF" w:rsidP="00DC65A3">
            <w:r>
              <w:t>13/10/2025</w:t>
            </w:r>
          </w:p>
        </w:tc>
        <w:tc>
          <w:tcPr>
            <w:tcW w:w="2251" w:type="dxa"/>
          </w:tcPr>
          <w:p w14:paraId="69C53F00" w14:textId="41D73632" w:rsidR="00651345" w:rsidRPr="00C80A75" w:rsidRDefault="005160BF" w:rsidP="00DC65A3">
            <w:r>
              <w:t>1 AÑO (01/01/2026-31/12/2026)</w:t>
            </w:r>
          </w:p>
        </w:tc>
        <w:tc>
          <w:tcPr>
            <w:tcW w:w="2552" w:type="dxa"/>
          </w:tcPr>
          <w:p w14:paraId="04DC655B" w14:textId="4746F3AD" w:rsidR="00651345" w:rsidRPr="00C80A75" w:rsidRDefault="005160BF" w:rsidP="00DC65A3">
            <w:r>
              <w:t>ASOCIACIÓN PARA EL DESARROLLO DE ACTIVIDADES EN LA NATURALEZA Y ANIMACIÓN DOLMEN</w:t>
            </w:r>
          </w:p>
        </w:tc>
      </w:tr>
      <w:tr w:rsidR="00651345" w14:paraId="5B79EFF6" w14:textId="77777777" w:rsidTr="005B5A6C">
        <w:tc>
          <w:tcPr>
            <w:tcW w:w="5524" w:type="dxa"/>
          </w:tcPr>
          <w:p w14:paraId="410FAD8D" w14:textId="53991758" w:rsidR="00651345" w:rsidRPr="001C2819" w:rsidRDefault="00D26766" w:rsidP="00DC65A3">
            <w:r w:rsidRPr="001C2819">
              <w:t>PA 11/2025:</w:t>
            </w:r>
            <w:r w:rsidR="00971BE4" w:rsidRPr="001C2819">
              <w:t xml:space="preserve"> SERVICIO PARA EL PROGRAMA DE VIAJE A LA NIEVE PARA JÓVENES DE LA CONCEJALÍA DE JUVENTUD DEL AYUNTAMIENTO DE TORREJON DE ARDOZ</w:t>
            </w:r>
          </w:p>
        </w:tc>
        <w:tc>
          <w:tcPr>
            <w:tcW w:w="1434" w:type="dxa"/>
          </w:tcPr>
          <w:p w14:paraId="1181D317" w14:textId="7DAB5DA1" w:rsidR="00651345" w:rsidRPr="001C2819" w:rsidRDefault="001C2819" w:rsidP="00DC65A3">
            <w:r w:rsidRPr="001C2819">
              <w:t>14/11/2025</w:t>
            </w:r>
          </w:p>
        </w:tc>
        <w:tc>
          <w:tcPr>
            <w:tcW w:w="2251" w:type="dxa"/>
          </w:tcPr>
          <w:p w14:paraId="3C8BDD2B" w14:textId="54AE796C" w:rsidR="00651345" w:rsidRPr="001C2819" w:rsidRDefault="00515010" w:rsidP="00DC65A3">
            <w:r w:rsidRPr="001C2819">
              <w:t>1 AÑO (01/01/2026-31/12/2026)</w:t>
            </w:r>
          </w:p>
        </w:tc>
        <w:tc>
          <w:tcPr>
            <w:tcW w:w="2552" w:type="dxa"/>
          </w:tcPr>
          <w:p w14:paraId="79B2CD46" w14:textId="22025F90" w:rsidR="00651345" w:rsidRPr="001C2819" w:rsidRDefault="00971BE4" w:rsidP="00DC65A3">
            <w:r w:rsidRPr="001C2819">
              <w:t>VIAJES ACIPITER S.L.</w:t>
            </w:r>
          </w:p>
        </w:tc>
      </w:tr>
      <w:tr w:rsidR="00515010" w14:paraId="3A7DD65B" w14:textId="77777777" w:rsidTr="005B5A6C">
        <w:trPr>
          <w:trHeight w:val="543"/>
        </w:trPr>
        <w:tc>
          <w:tcPr>
            <w:tcW w:w="5524" w:type="dxa"/>
          </w:tcPr>
          <w:p w14:paraId="6FF7A22E" w14:textId="62610D33" w:rsidR="00515010" w:rsidRPr="00D42DD8" w:rsidRDefault="00515010" w:rsidP="00DC65A3">
            <w:pPr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  <w:lastRenderedPageBreak/>
              <w:t>PA 20/2025:</w:t>
            </w:r>
            <w:r>
              <w:t xml:space="preserve"> SERVICIO PARA EL DESARROLLO DEL PROGRAMA DE GIMNASIA AL AIRE LIBRE PARA PERSONAS MAYORES DEL AYUNTAMIENTO DE TORREJÓN DE ARDOZ</w:t>
            </w:r>
          </w:p>
        </w:tc>
        <w:tc>
          <w:tcPr>
            <w:tcW w:w="1434" w:type="dxa"/>
          </w:tcPr>
          <w:p w14:paraId="0A15BB8C" w14:textId="40443618" w:rsidR="00515010" w:rsidRPr="00BF4619" w:rsidRDefault="00515010" w:rsidP="00DC65A3">
            <w:r>
              <w:t>15/10/2025</w:t>
            </w:r>
          </w:p>
        </w:tc>
        <w:tc>
          <w:tcPr>
            <w:tcW w:w="2251" w:type="dxa"/>
          </w:tcPr>
          <w:p w14:paraId="7EC88EA5" w14:textId="13DC0506" w:rsidR="00515010" w:rsidRPr="00BF4619" w:rsidRDefault="00515010" w:rsidP="00DC65A3">
            <w:r>
              <w:t>1 AÑO (01/01/2026-31/12/2026)</w:t>
            </w:r>
          </w:p>
        </w:tc>
        <w:tc>
          <w:tcPr>
            <w:tcW w:w="2552" w:type="dxa"/>
          </w:tcPr>
          <w:p w14:paraId="20C180FB" w14:textId="3DD247ED" w:rsidR="00515010" w:rsidRPr="00A44685" w:rsidRDefault="00515010" w:rsidP="00F732F9">
            <w:pPr>
              <w:rPr>
                <w:color w:val="4472C4" w:themeColor="accent1"/>
              </w:rPr>
            </w:pPr>
            <w:r>
              <w:t>CHOSING BIG, S. L</w:t>
            </w:r>
          </w:p>
        </w:tc>
      </w:tr>
      <w:tr w:rsidR="00515010" w14:paraId="6EC469FD" w14:textId="77777777" w:rsidTr="005B5A6C">
        <w:tc>
          <w:tcPr>
            <w:tcW w:w="5524" w:type="dxa"/>
          </w:tcPr>
          <w:p w14:paraId="283683C7" w14:textId="2648AD7E" w:rsidR="00515010" w:rsidRDefault="00515010" w:rsidP="00DC65A3">
            <w:r>
              <w:rPr>
                <w:rFonts w:ascii="Aptos Narrow" w:eastAsia="Times New Roman" w:hAnsi="Aptos Narrow"/>
                <w:szCs w:val="22"/>
                <w:lang w:val="es-ES" w:eastAsia="es-ES"/>
              </w:rPr>
              <w:t>PA 26/2025:</w:t>
            </w:r>
            <w:r>
              <w:t xml:space="preserve"> ACUERDO MARCO SUMINISTRO MATERIAL DE PAPELERIA Y OFICINA PARA EL AYUNTAMIENTO DE TORREJON DE ARDOZ</w:t>
            </w:r>
          </w:p>
        </w:tc>
        <w:tc>
          <w:tcPr>
            <w:tcW w:w="1434" w:type="dxa"/>
          </w:tcPr>
          <w:p w14:paraId="4E6A4441" w14:textId="70E08EA0" w:rsidR="00515010" w:rsidRPr="00BF4619" w:rsidRDefault="00515010" w:rsidP="00DC65A3">
            <w:r>
              <w:t>22/10/2025</w:t>
            </w:r>
          </w:p>
        </w:tc>
        <w:tc>
          <w:tcPr>
            <w:tcW w:w="2251" w:type="dxa"/>
          </w:tcPr>
          <w:p w14:paraId="5DC95F15" w14:textId="4CA4DC79" w:rsidR="00515010" w:rsidRPr="00BF4619" w:rsidRDefault="00515010" w:rsidP="00DC65A3">
            <w:r>
              <w:t>1 AÑO (01/01/2026-31/12/2026)</w:t>
            </w:r>
          </w:p>
        </w:tc>
        <w:tc>
          <w:tcPr>
            <w:tcW w:w="2552" w:type="dxa"/>
          </w:tcPr>
          <w:p w14:paraId="0131CE4F" w14:textId="17FB3E3B" w:rsidR="00515010" w:rsidRPr="008E4AC8" w:rsidRDefault="00515010" w:rsidP="00D2226E">
            <w:pPr>
              <w:rPr>
                <w:color w:val="FF0000"/>
              </w:rPr>
            </w:pPr>
            <w:r>
              <w:t>ASENGA LOGISTICA SL</w:t>
            </w:r>
          </w:p>
        </w:tc>
      </w:tr>
      <w:tr w:rsidR="00515010" w14:paraId="5CE5C6B7" w14:textId="77777777" w:rsidTr="005B5A6C">
        <w:tc>
          <w:tcPr>
            <w:tcW w:w="5524" w:type="dxa"/>
          </w:tcPr>
          <w:p w14:paraId="3FFE6886" w14:textId="38ECFC48" w:rsidR="00515010" w:rsidRPr="00D42DD8" w:rsidRDefault="00515010" w:rsidP="00DC6807">
            <w:pPr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>
              <w:rPr>
                <w:rFonts w:ascii="Aptos Narrow" w:eastAsia="Times New Roman" w:hAnsi="Aptos Narrow"/>
                <w:szCs w:val="22"/>
                <w:lang w:val="es-ES" w:eastAsia="es-ES"/>
              </w:rPr>
              <w:t>PA 26/2025:</w:t>
            </w:r>
            <w:r>
              <w:t xml:space="preserve"> ACUERDO MARCO SUMINISTRO MATERIAL DE PAPELERIA Y OFICINA PARA EL AYUNTAMIENTO DE TORREJON DE ARDOZ</w:t>
            </w:r>
          </w:p>
        </w:tc>
        <w:tc>
          <w:tcPr>
            <w:tcW w:w="1434" w:type="dxa"/>
          </w:tcPr>
          <w:p w14:paraId="1DFCB52C" w14:textId="1F30714C" w:rsidR="00515010" w:rsidRPr="00BF4619" w:rsidRDefault="00515010" w:rsidP="00DC6807">
            <w:r>
              <w:t>22/10/2025</w:t>
            </w:r>
          </w:p>
        </w:tc>
        <w:tc>
          <w:tcPr>
            <w:tcW w:w="2251" w:type="dxa"/>
          </w:tcPr>
          <w:p w14:paraId="02BF2052" w14:textId="1720211D" w:rsidR="00515010" w:rsidRPr="00BF4619" w:rsidRDefault="00515010" w:rsidP="00DC6807">
            <w:r>
              <w:t>1 AÑO (01/01/2026-31/12/2026)</w:t>
            </w:r>
          </w:p>
        </w:tc>
        <w:tc>
          <w:tcPr>
            <w:tcW w:w="2552" w:type="dxa"/>
          </w:tcPr>
          <w:p w14:paraId="4AF6108D" w14:textId="78FC39FB" w:rsidR="00515010" w:rsidRPr="00CE3CCB" w:rsidRDefault="00515010" w:rsidP="00DC6807">
            <w:pPr>
              <w:rPr>
                <w:color w:val="FF0000"/>
              </w:rPr>
            </w:pPr>
            <w:r>
              <w:t>COPYPOC S L</w:t>
            </w:r>
          </w:p>
        </w:tc>
      </w:tr>
      <w:tr w:rsidR="00515010" w14:paraId="65FF1A46" w14:textId="77777777" w:rsidTr="005B5A6C">
        <w:tc>
          <w:tcPr>
            <w:tcW w:w="5524" w:type="dxa"/>
          </w:tcPr>
          <w:p w14:paraId="26A62C1B" w14:textId="3A3DF979" w:rsidR="00515010" w:rsidRDefault="00515010" w:rsidP="00DC6807">
            <w:pPr>
              <w:rPr>
                <w:rFonts w:ascii="Aptos Narrow" w:eastAsia="Times New Roman" w:hAnsi="Aptos Narrow"/>
                <w:szCs w:val="22"/>
                <w:lang w:val="es-ES" w:eastAsia="es-ES"/>
              </w:rPr>
            </w:pPr>
            <w:r>
              <w:rPr>
                <w:rFonts w:ascii="Aptos Narrow" w:eastAsia="Times New Roman" w:hAnsi="Aptos Narrow"/>
                <w:szCs w:val="22"/>
                <w:lang w:val="es-ES" w:eastAsia="es-ES"/>
              </w:rPr>
              <w:t>PA 26/2025:</w:t>
            </w:r>
            <w:r>
              <w:t xml:space="preserve"> ACUERDO MARCO SUMINISTRO MATERIAL DE PAPELERIA Y OFICINA PARA EL AYUNTAMIENTO DE TORREJON DE ARDOZ</w:t>
            </w:r>
          </w:p>
        </w:tc>
        <w:tc>
          <w:tcPr>
            <w:tcW w:w="1434" w:type="dxa"/>
          </w:tcPr>
          <w:p w14:paraId="4FF6D249" w14:textId="4EF8AD21" w:rsidR="00515010" w:rsidRPr="00BF4619" w:rsidRDefault="00515010" w:rsidP="00DC6807">
            <w:r>
              <w:t>22/10/2025</w:t>
            </w:r>
          </w:p>
        </w:tc>
        <w:tc>
          <w:tcPr>
            <w:tcW w:w="2251" w:type="dxa"/>
          </w:tcPr>
          <w:p w14:paraId="4AEE297D" w14:textId="41032795" w:rsidR="00515010" w:rsidRPr="00BF4619" w:rsidRDefault="00515010" w:rsidP="00DC6807">
            <w:r>
              <w:t>1 AÑO (01/01/2026-31/12/2026)</w:t>
            </w:r>
          </w:p>
        </w:tc>
        <w:tc>
          <w:tcPr>
            <w:tcW w:w="2552" w:type="dxa"/>
          </w:tcPr>
          <w:p w14:paraId="2DBA7AA0" w14:textId="380F0572" w:rsidR="00515010" w:rsidRDefault="00515010" w:rsidP="00DC6807">
            <w:r>
              <w:t>FOLDER PAPELERIAS, S. A</w:t>
            </w:r>
          </w:p>
        </w:tc>
      </w:tr>
      <w:tr w:rsidR="00515010" w14:paraId="214218C6" w14:textId="77777777" w:rsidTr="005B5A6C">
        <w:tc>
          <w:tcPr>
            <w:tcW w:w="5524" w:type="dxa"/>
          </w:tcPr>
          <w:p w14:paraId="59DB4939" w14:textId="4A0C8306" w:rsidR="00515010" w:rsidRDefault="00515010" w:rsidP="00DC6807">
            <w:pPr>
              <w:rPr>
                <w:rFonts w:ascii="Aptos Narrow" w:eastAsia="Times New Roman" w:hAnsi="Aptos Narrow"/>
                <w:szCs w:val="22"/>
                <w:lang w:val="es-ES" w:eastAsia="es-ES"/>
              </w:rPr>
            </w:pPr>
            <w:r>
              <w:rPr>
                <w:rFonts w:ascii="Aptos Narrow" w:eastAsia="Times New Roman" w:hAnsi="Aptos Narrow"/>
                <w:szCs w:val="22"/>
                <w:lang w:val="es-ES" w:eastAsia="es-ES"/>
              </w:rPr>
              <w:t>PA 26/2025:</w:t>
            </w:r>
            <w:r>
              <w:t xml:space="preserve"> ACUERDO MARCO SUMINISTRO MATERIAL DE PAPELERIA Y OFICINA PARA EL AYUNTAMIENTO DE TORREJON DE ARDOZ</w:t>
            </w:r>
          </w:p>
        </w:tc>
        <w:tc>
          <w:tcPr>
            <w:tcW w:w="1434" w:type="dxa"/>
          </w:tcPr>
          <w:p w14:paraId="4C950040" w14:textId="192154F4" w:rsidR="00515010" w:rsidRPr="00BF4619" w:rsidRDefault="00515010" w:rsidP="00DC6807">
            <w:r>
              <w:t>22/10/2025</w:t>
            </w:r>
          </w:p>
        </w:tc>
        <w:tc>
          <w:tcPr>
            <w:tcW w:w="2251" w:type="dxa"/>
          </w:tcPr>
          <w:p w14:paraId="0B376A59" w14:textId="50C1DB9A" w:rsidR="00515010" w:rsidRPr="00BF4619" w:rsidRDefault="00515010" w:rsidP="00DC6807">
            <w:r>
              <w:t>1 AÑO (01/01/2026-31/12/2026)</w:t>
            </w:r>
          </w:p>
        </w:tc>
        <w:tc>
          <w:tcPr>
            <w:tcW w:w="2552" w:type="dxa"/>
          </w:tcPr>
          <w:p w14:paraId="67F79CAA" w14:textId="05FFA48F" w:rsidR="00515010" w:rsidRDefault="00515010" w:rsidP="00DC6807">
            <w:r>
              <w:t>PAIVER COMUNICACIÓN, S. L</w:t>
            </w:r>
          </w:p>
        </w:tc>
      </w:tr>
      <w:tr w:rsidR="00515010" w14:paraId="50CA874C" w14:textId="77777777" w:rsidTr="005B5A6C">
        <w:tc>
          <w:tcPr>
            <w:tcW w:w="5524" w:type="dxa"/>
          </w:tcPr>
          <w:p w14:paraId="782F8660" w14:textId="285DCBD3" w:rsidR="00515010" w:rsidRDefault="00515010" w:rsidP="00DC6807">
            <w:pPr>
              <w:rPr>
                <w:rFonts w:ascii="Aptos Narrow" w:eastAsia="Times New Roman" w:hAnsi="Aptos Narrow"/>
                <w:szCs w:val="22"/>
                <w:lang w:val="es-ES" w:eastAsia="es-ES"/>
              </w:rPr>
            </w:pPr>
            <w:r>
              <w:rPr>
                <w:rFonts w:ascii="Aptos Narrow" w:eastAsia="Times New Roman" w:hAnsi="Aptos Narrow"/>
                <w:szCs w:val="22"/>
                <w:lang w:val="es-ES" w:eastAsia="es-ES"/>
              </w:rPr>
              <w:t>PA 26/2025:</w:t>
            </w:r>
            <w:r>
              <w:t xml:space="preserve"> ACUERDO MARCO SUMINISTRO MATERIAL DE PAPELERIA Y OFICINA PARA EL AYUNTAMIENTO DE TORREJON DE ARDOZ</w:t>
            </w:r>
          </w:p>
        </w:tc>
        <w:tc>
          <w:tcPr>
            <w:tcW w:w="1434" w:type="dxa"/>
          </w:tcPr>
          <w:p w14:paraId="52430038" w14:textId="748D28A4" w:rsidR="00515010" w:rsidRPr="00BF4619" w:rsidRDefault="00515010" w:rsidP="00DC6807">
            <w:r>
              <w:t>22/10/2025</w:t>
            </w:r>
          </w:p>
        </w:tc>
        <w:tc>
          <w:tcPr>
            <w:tcW w:w="2251" w:type="dxa"/>
          </w:tcPr>
          <w:p w14:paraId="6F6C3B2F" w14:textId="1922C5E5" w:rsidR="00515010" w:rsidRPr="00BF4619" w:rsidRDefault="00515010" w:rsidP="00DC6807">
            <w:r>
              <w:t>1 AÑO (01/01/2026-31/12/2026)</w:t>
            </w:r>
          </w:p>
        </w:tc>
        <w:tc>
          <w:tcPr>
            <w:tcW w:w="2552" w:type="dxa"/>
          </w:tcPr>
          <w:p w14:paraId="262767EC" w14:textId="5945AAA5" w:rsidR="00515010" w:rsidRDefault="00515010" w:rsidP="00DC6807">
            <w:r>
              <w:t>SUMOSA MUNDOCOP S L</w:t>
            </w:r>
          </w:p>
        </w:tc>
      </w:tr>
      <w:tr w:rsidR="00515010" w14:paraId="2FF614D1" w14:textId="77777777" w:rsidTr="005B5A6C">
        <w:tc>
          <w:tcPr>
            <w:tcW w:w="5524" w:type="dxa"/>
          </w:tcPr>
          <w:p w14:paraId="42FA7975" w14:textId="0B638A5D" w:rsidR="00515010" w:rsidRDefault="00515010" w:rsidP="00DC6807">
            <w:pPr>
              <w:rPr>
                <w:rFonts w:ascii="Aptos Narrow" w:eastAsia="Times New Roman" w:hAnsi="Aptos Narrow"/>
                <w:szCs w:val="22"/>
                <w:lang w:val="es-ES" w:eastAsia="es-ES"/>
              </w:rPr>
            </w:pPr>
            <w:r>
              <w:rPr>
                <w:lang w:val="es-ES"/>
              </w:rPr>
              <w:lastRenderedPageBreak/>
              <w:t>PA 44/2025:</w:t>
            </w:r>
            <w:r>
              <w:t xml:space="preserve"> SERVICIO DE RETIRADA DE PLANTA DEL CAUCE DEL RÍO HENARES A SU PASO POR EL MUNICIPIO DE TORREJÓN DE ARDOZ.</w:t>
            </w:r>
          </w:p>
        </w:tc>
        <w:tc>
          <w:tcPr>
            <w:tcW w:w="1434" w:type="dxa"/>
          </w:tcPr>
          <w:p w14:paraId="1E1264D5" w14:textId="04BFC39E" w:rsidR="00515010" w:rsidRPr="00BF4619" w:rsidRDefault="00515010" w:rsidP="00DC6807">
            <w:r>
              <w:t>13/10/2025</w:t>
            </w:r>
          </w:p>
        </w:tc>
        <w:tc>
          <w:tcPr>
            <w:tcW w:w="2251" w:type="dxa"/>
          </w:tcPr>
          <w:p w14:paraId="42B3055D" w14:textId="26F8CBE3" w:rsidR="00515010" w:rsidRPr="00BF4619" w:rsidRDefault="00515010" w:rsidP="00DC6807">
            <w:r>
              <w:t>1 AÑO (01/01/2026-31/12/2026)</w:t>
            </w:r>
          </w:p>
        </w:tc>
        <w:tc>
          <w:tcPr>
            <w:tcW w:w="2552" w:type="dxa"/>
          </w:tcPr>
          <w:p w14:paraId="68E18D49" w14:textId="294FCD48" w:rsidR="00515010" w:rsidRDefault="00515010" w:rsidP="00DC6807">
            <w:r>
              <w:t>TOYR S.A.</w:t>
            </w:r>
          </w:p>
        </w:tc>
      </w:tr>
      <w:tr w:rsidR="00515010" w14:paraId="0E919CD3" w14:textId="77777777" w:rsidTr="005B5A6C">
        <w:tc>
          <w:tcPr>
            <w:tcW w:w="5524" w:type="dxa"/>
          </w:tcPr>
          <w:p w14:paraId="49B9DF9C" w14:textId="17DE3EA2" w:rsidR="00515010" w:rsidRPr="00D4314B" w:rsidRDefault="00511DD8" w:rsidP="00DC6807">
            <w:pPr>
              <w:rPr>
                <w:rFonts w:ascii="Aptos Narrow" w:eastAsia="Times New Roman" w:hAnsi="Aptos Narrow"/>
                <w:szCs w:val="22"/>
                <w:lang w:val="es-ES" w:eastAsia="es-ES"/>
              </w:rPr>
            </w:pPr>
            <w:r w:rsidRPr="00D4314B">
              <w:rPr>
                <w:rFonts w:ascii="Aptos Narrow" w:eastAsia="Times New Roman" w:hAnsi="Aptos Narrow"/>
                <w:szCs w:val="22"/>
                <w:lang w:val="es-ES" w:eastAsia="es-ES"/>
              </w:rPr>
              <w:t>PNSP 16/2025:</w:t>
            </w:r>
            <w:r w:rsidRPr="00D4314B">
              <w:t xml:space="preserve"> ACUERDO MARCO SERVICIO DE INSPECCIÓN TÉCNICA DE VEHÍCULOS (ITV) PARA TODOS LOS VEHICULOS DEL AYUNTAMIENTO DE TORREJON DE ARDOZ</w:t>
            </w:r>
          </w:p>
        </w:tc>
        <w:tc>
          <w:tcPr>
            <w:tcW w:w="1434" w:type="dxa"/>
          </w:tcPr>
          <w:p w14:paraId="7AC43232" w14:textId="7C6C16B9" w:rsidR="00515010" w:rsidRPr="00D4314B" w:rsidRDefault="00D4314B" w:rsidP="0014502A">
            <w:r w:rsidRPr="00D4314B">
              <w:t>09/12/2025</w:t>
            </w:r>
          </w:p>
        </w:tc>
        <w:tc>
          <w:tcPr>
            <w:tcW w:w="2251" w:type="dxa"/>
          </w:tcPr>
          <w:p w14:paraId="53C68FCA" w14:textId="0DEA6D15" w:rsidR="00515010" w:rsidRPr="00D4314B" w:rsidRDefault="00C03F4A" w:rsidP="00DC6807">
            <w:r w:rsidRPr="00D4314B">
              <w:t>1 AÑO (01/01/2026-31/12/2026)</w:t>
            </w:r>
          </w:p>
        </w:tc>
        <w:tc>
          <w:tcPr>
            <w:tcW w:w="2552" w:type="dxa"/>
          </w:tcPr>
          <w:p w14:paraId="71095869" w14:textId="153F79C2" w:rsidR="00515010" w:rsidRPr="00D4314B" w:rsidRDefault="00511DD8" w:rsidP="00671BC8">
            <w:r w:rsidRPr="00D4314B">
              <w:t xml:space="preserve">INSPECCIÓN TECNICA DE VEHÍCULOS MACO, </w:t>
            </w:r>
            <w:proofErr w:type="gramStart"/>
            <w:r w:rsidRPr="00D4314B">
              <w:t>S.L</w:t>
            </w:r>
            <w:proofErr w:type="gramEnd"/>
          </w:p>
        </w:tc>
      </w:tr>
    </w:tbl>
    <w:p w14:paraId="351DFB22" w14:textId="77777777" w:rsidR="00DC65A3" w:rsidRPr="00DC65A3" w:rsidRDefault="00DC65A3" w:rsidP="00DC65A3"/>
    <w:sectPr w:rsidR="00DC65A3" w:rsidRPr="00DC65A3" w:rsidSect="00DC65A3">
      <w:headerReference w:type="default" r:id="rId9"/>
      <w:footerReference w:type="default" r:id="rId10"/>
      <w:pgSz w:w="16838" w:h="11906" w:orient="landscape"/>
      <w:pgMar w:top="1701" w:right="1417" w:bottom="1701" w:left="1417" w:header="284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9BA6" w14:textId="77777777" w:rsidR="00973785" w:rsidRDefault="00973785">
      <w:pPr>
        <w:spacing w:after="0" w:line="240" w:lineRule="auto"/>
      </w:pPr>
      <w:r>
        <w:separator/>
      </w:r>
    </w:p>
  </w:endnote>
  <w:endnote w:type="continuationSeparator" w:id="0">
    <w:p w14:paraId="7A604914" w14:textId="77777777" w:rsidR="00973785" w:rsidRDefault="0097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5081" w14:textId="77777777" w:rsidR="009A3321" w:rsidRPr="008E4AC8" w:rsidRDefault="009A3321">
    <w:pPr>
      <w:pStyle w:val="Piedepgina1"/>
      <w:jc w:val="center"/>
      <w:rPr>
        <w:rFonts w:ascii="Arial" w:eastAsia="Arial" w:hAnsi="Arial"/>
        <w:color w:val="644696"/>
        <w:sz w:val="18"/>
        <w:lang w:val="it-IT"/>
      </w:rPr>
    </w:pPr>
    <w:r w:rsidRPr="008E4AC8">
      <w:rPr>
        <w:rFonts w:ascii="Arial" w:eastAsia="Arial" w:hAnsi="Arial"/>
        <w:color w:val="644696"/>
        <w:sz w:val="18"/>
        <w:lang w:val="it-IT"/>
      </w:rPr>
      <w:t xml:space="preserve">Tfno. 91 678 95 00 </w:t>
    </w:r>
    <w:r w:rsidR="009A14E9" w:rsidRPr="008E4AC8">
      <w:rPr>
        <w:rFonts w:ascii="Arial" w:eastAsia="Arial" w:hAnsi="Arial"/>
        <w:color w:val="644696"/>
        <w:sz w:val="18"/>
        <w:lang w:val="it-IT"/>
      </w:rPr>
      <w:t>-</w:t>
    </w:r>
    <w:r w:rsidRPr="008E4AC8">
      <w:rPr>
        <w:rFonts w:ascii="Arial" w:eastAsia="Arial" w:hAnsi="Arial"/>
        <w:color w:val="644696"/>
        <w:sz w:val="18"/>
        <w:lang w:val="it-IT"/>
      </w:rPr>
      <w:t xml:space="preserve"> </w:t>
    </w:r>
    <w:r w:rsidRPr="008E4AC8">
      <w:rPr>
        <w:rStyle w:val="Internetlink"/>
        <w:rFonts w:ascii="Arial" w:eastAsia="Arial" w:hAnsi="Arial"/>
        <w:color w:val="644696"/>
        <w:sz w:val="18"/>
        <w:u w:val="none"/>
        <w:lang w:val="it-IT"/>
      </w:rPr>
      <w:t>www.ayto-torrejon.es</w:t>
    </w:r>
    <w:r w:rsidRPr="008E4AC8">
      <w:rPr>
        <w:rFonts w:ascii="Arial" w:eastAsia="Arial" w:hAnsi="Arial"/>
        <w:color w:val="644696"/>
        <w:sz w:val="18"/>
        <w:lang w:val="it-IT"/>
      </w:rPr>
      <w:t xml:space="preserve"> - SAIC 010</w:t>
    </w:r>
  </w:p>
  <w:p w14:paraId="03CA2408" w14:textId="77777777" w:rsidR="009A3321" w:rsidRPr="008E4AC8" w:rsidRDefault="009A3321">
    <w:pPr>
      <w:pStyle w:val="Piedepgina1"/>
      <w:jc w:val="center"/>
      <w:rPr>
        <w:rFonts w:ascii="Arial" w:eastAsia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2E99" w14:textId="77777777" w:rsidR="00973785" w:rsidRDefault="00973785">
      <w:pPr>
        <w:spacing w:after="0" w:line="240" w:lineRule="auto"/>
      </w:pPr>
      <w:r>
        <w:separator/>
      </w:r>
    </w:p>
  </w:footnote>
  <w:footnote w:type="continuationSeparator" w:id="0">
    <w:p w14:paraId="02413611" w14:textId="77777777" w:rsidR="00973785" w:rsidRDefault="0097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61EE" w14:textId="77777777" w:rsidR="006E643D" w:rsidRDefault="005E6F22" w:rsidP="009A14E9">
    <w:pPr>
      <w:pStyle w:val="Encabezado"/>
      <w:ind w:left="-709"/>
    </w:pPr>
    <w:r>
      <w:rPr>
        <w:noProof/>
      </w:rPr>
      <w:drawing>
        <wp:inline distT="0" distB="0" distL="0" distR="0" wp14:anchorId="72598D01" wp14:editId="70834C28">
          <wp:extent cx="6188710" cy="13531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E"/>
    <w:rsid w:val="000216CB"/>
    <w:rsid w:val="00030B5E"/>
    <w:rsid w:val="0005750D"/>
    <w:rsid w:val="000675D3"/>
    <w:rsid w:val="00095D07"/>
    <w:rsid w:val="000C27DA"/>
    <w:rsid w:val="000C353F"/>
    <w:rsid w:val="000D4957"/>
    <w:rsid w:val="000D72CF"/>
    <w:rsid w:val="001360CD"/>
    <w:rsid w:val="00137AF9"/>
    <w:rsid w:val="0014502A"/>
    <w:rsid w:val="001835EC"/>
    <w:rsid w:val="0018528E"/>
    <w:rsid w:val="001B6E42"/>
    <w:rsid w:val="001C2819"/>
    <w:rsid w:val="001F1C61"/>
    <w:rsid w:val="00202FE6"/>
    <w:rsid w:val="002414C2"/>
    <w:rsid w:val="002600CC"/>
    <w:rsid w:val="002664EB"/>
    <w:rsid w:val="002D49E8"/>
    <w:rsid w:val="003240A2"/>
    <w:rsid w:val="00343079"/>
    <w:rsid w:val="00363F94"/>
    <w:rsid w:val="003B09AE"/>
    <w:rsid w:val="00414505"/>
    <w:rsid w:val="004163F1"/>
    <w:rsid w:val="004340F3"/>
    <w:rsid w:val="004837F6"/>
    <w:rsid w:val="004A05E5"/>
    <w:rsid w:val="004A38D4"/>
    <w:rsid w:val="004C1274"/>
    <w:rsid w:val="004E186F"/>
    <w:rsid w:val="00505838"/>
    <w:rsid w:val="00511DD8"/>
    <w:rsid w:val="00515010"/>
    <w:rsid w:val="005160BF"/>
    <w:rsid w:val="0052233D"/>
    <w:rsid w:val="00530B6B"/>
    <w:rsid w:val="0056172C"/>
    <w:rsid w:val="00563224"/>
    <w:rsid w:val="00564176"/>
    <w:rsid w:val="005774F0"/>
    <w:rsid w:val="00592F1C"/>
    <w:rsid w:val="005A136A"/>
    <w:rsid w:val="005B5A6C"/>
    <w:rsid w:val="005B5F1E"/>
    <w:rsid w:val="005D2FDF"/>
    <w:rsid w:val="005E069C"/>
    <w:rsid w:val="005E6F22"/>
    <w:rsid w:val="005F3042"/>
    <w:rsid w:val="005F6755"/>
    <w:rsid w:val="006071D1"/>
    <w:rsid w:val="00620194"/>
    <w:rsid w:val="00651345"/>
    <w:rsid w:val="00653EE8"/>
    <w:rsid w:val="006610F6"/>
    <w:rsid w:val="00665ABB"/>
    <w:rsid w:val="00671BC8"/>
    <w:rsid w:val="00677B5C"/>
    <w:rsid w:val="006B2353"/>
    <w:rsid w:val="006D6B4D"/>
    <w:rsid w:val="006E057F"/>
    <w:rsid w:val="006E643D"/>
    <w:rsid w:val="00703D31"/>
    <w:rsid w:val="007871F0"/>
    <w:rsid w:val="00793FC0"/>
    <w:rsid w:val="007B2BAC"/>
    <w:rsid w:val="007F2D55"/>
    <w:rsid w:val="007F327E"/>
    <w:rsid w:val="00882B87"/>
    <w:rsid w:val="00885075"/>
    <w:rsid w:val="00890323"/>
    <w:rsid w:val="008E4AC8"/>
    <w:rsid w:val="008E70B8"/>
    <w:rsid w:val="008F736E"/>
    <w:rsid w:val="009270C5"/>
    <w:rsid w:val="009327DE"/>
    <w:rsid w:val="00971BE4"/>
    <w:rsid w:val="00972B17"/>
    <w:rsid w:val="00973785"/>
    <w:rsid w:val="00984D8D"/>
    <w:rsid w:val="009A14E9"/>
    <w:rsid w:val="009A3321"/>
    <w:rsid w:val="009A7B3A"/>
    <w:rsid w:val="009E11B2"/>
    <w:rsid w:val="009E496D"/>
    <w:rsid w:val="00A05B88"/>
    <w:rsid w:val="00A16BEF"/>
    <w:rsid w:val="00A44685"/>
    <w:rsid w:val="00A531F8"/>
    <w:rsid w:val="00A6471B"/>
    <w:rsid w:val="00A67B73"/>
    <w:rsid w:val="00AB7CF4"/>
    <w:rsid w:val="00AC42F0"/>
    <w:rsid w:val="00AF1EFF"/>
    <w:rsid w:val="00B060A7"/>
    <w:rsid w:val="00B06112"/>
    <w:rsid w:val="00B07751"/>
    <w:rsid w:val="00B152A0"/>
    <w:rsid w:val="00B563E8"/>
    <w:rsid w:val="00B64470"/>
    <w:rsid w:val="00B66C76"/>
    <w:rsid w:val="00B83799"/>
    <w:rsid w:val="00B84E4A"/>
    <w:rsid w:val="00BD2AF7"/>
    <w:rsid w:val="00BE618C"/>
    <w:rsid w:val="00BE63D2"/>
    <w:rsid w:val="00BF4619"/>
    <w:rsid w:val="00C03F4A"/>
    <w:rsid w:val="00C155D2"/>
    <w:rsid w:val="00C32C42"/>
    <w:rsid w:val="00C80A75"/>
    <w:rsid w:val="00C86C7C"/>
    <w:rsid w:val="00CB4D07"/>
    <w:rsid w:val="00CC3F95"/>
    <w:rsid w:val="00CE0463"/>
    <w:rsid w:val="00CE3CCB"/>
    <w:rsid w:val="00D07FBA"/>
    <w:rsid w:val="00D2226E"/>
    <w:rsid w:val="00D26766"/>
    <w:rsid w:val="00D36584"/>
    <w:rsid w:val="00D42DD8"/>
    <w:rsid w:val="00D4314B"/>
    <w:rsid w:val="00D578FB"/>
    <w:rsid w:val="00D63C34"/>
    <w:rsid w:val="00D80D24"/>
    <w:rsid w:val="00D8530B"/>
    <w:rsid w:val="00D91780"/>
    <w:rsid w:val="00DA08F4"/>
    <w:rsid w:val="00DA0D29"/>
    <w:rsid w:val="00DC0DA9"/>
    <w:rsid w:val="00DC65A3"/>
    <w:rsid w:val="00DC6807"/>
    <w:rsid w:val="00DE4877"/>
    <w:rsid w:val="00E07388"/>
    <w:rsid w:val="00E1126D"/>
    <w:rsid w:val="00E362E9"/>
    <w:rsid w:val="00E43C04"/>
    <w:rsid w:val="00E43D89"/>
    <w:rsid w:val="00E452F5"/>
    <w:rsid w:val="00E83E67"/>
    <w:rsid w:val="00EA3D08"/>
    <w:rsid w:val="00ED77D3"/>
    <w:rsid w:val="00EF16B3"/>
    <w:rsid w:val="00EF1768"/>
    <w:rsid w:val="00F031F6"/>
    <w:rsid w:val="00F41723"/>
    <w:rsid w:val="00F732F9"/>
    <w:rsid w:val="00F9094C"/>
    <w:rsid w:val="00FA2CAF"/>
    <w:rsid w:val="00F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A811E"/>
  <w15:chartTrackingRefBased/>
  <w15:docId w15:val="{FE784058-F361-4A0E-9607-0C82E99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5"/>
    <w:uiPriority w:val="99"/>
    <w:unhideWhenUsed/>
    <w:rsid w:val="00530B6B"/>
    <w:pPr>
      <w:tabs>
        <w:tab w:val="center" w:pos="4252"/>
        <w:tab w:val="right" w:pos="8504"/>
      </w:tabs>
    </w:pPr>
  </w:style>
  <w:style w:type="paragraph" w:customStyle="1" w:styleId="Normal0">
    <w:name w:val="[Normal]"/>
    <w:rPr>
      <w:rFonts w:ascii="Arial" w:eastAsia="Arial" w:hAnsi="Arial"/>
      <w:sz w:val="24"/>
      <w:lang w:val="es-ES_tradnl" w:eastAsia="es-ES_tradnl"/>
    </w:r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tLeast"/>
    </w:pPr>
    <w:rPr>
      <w:rFonts w:ascii="Tahoma" w:eastAsia="Tahoma" w:hAnsi="Tahoma"/>
      <w:sz w:val="16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Default">
    <w:name w:val="Default"/>
    <w:basedOn w:val="Normal0"/>
    <w:rPr>
      <w:color w:val="000000"/>
    </w:rPr>
  </w:style>
  <w:style w:type="character" w:customStyle="1" w:styleId="EncabezadoCar">
    <w:name w:val="Encabezado Car"/>
    <w:rPr>
      <w:rFonts w:ascii="Times New Roman" w:eastAsia="Times New Roman" w:hAnsi="Times New Roman"/>
    </w:rPr>
  </w:style>
  <w:style w:type="character" w:customStyle="1" w:styleId="PiedepginaCar">
    <w:name w:val="Pie de página Car"/>
    <w:rPr>
      <w:sz w:val="22"/>
    </w:rPr>
  </w:style>
  <w:style w:type="character" w:customStyle="1" w:styleId="TextodegloboCar">
    <w:name w:val="Texto de globo Car"/>
    <w:rPr>
      <w:rFonts w:ascii="Tahoma" w:eastAsia="Tahoma" w:hAnsi="Tahoma"/>
      <w:sz w:val="16"/>
    </w:rPr>
  </w:style>
  <w:style w:type="character" w:customStyle="1" w:styleId="EncabezadoCar1">
    <w:name w:val="Encabezado Car1"/>
    <w:rPr>
      <w:rFonts w:ascii="Calibri" w:eastAsia="Calibri" w:hAnsi="Calibri"/>
      <w:sz w:val="22"/>
    </w:rPr>
  </w:style>
  <w:style w:type="character" w:customStyle="1" w:styleId="PiedepginaCar1">
    <w:name w:val="Pie de página Car1"/>
    <w:rPr>
      <w:rFonts w:ascii="Calibri" w:eastAsia="Calibri" w:hAnsi="Calibri"/>
      <w:sz w:val="22"/>
    </w:rPr>
  </w:style>
  <w:style w:type="character" w:customStyle="1" w:styleId="EncabezadoCar2">
    <w:name w:val="Encabezado Car2"/>
    <w:rPr>
      <w:rFonts w:ascii="Calibri" w:eastAsia="Calibri" w:hAnsi="Calibri"/>
      <w:sz w:val="22"/>
    </w:rPr>
  </w:style>
  <w:style w:type="character" w:customStyle="1" w:styleId="PiedepginaCar2">
    <w:name w:val="Pie de página Car2"/>
    <w:rPr>
      <w:rFonts w:ascii="Calibri" w:eastAsia="Calibri" w:hAnsi="Calibri"/>
      <w:sz w:val="22"/>
    </w:rPr>
  </w:style>
  <w:style w:type="character" w:customStyle="1" w:styleId="EncabezadoCar3">
    <w:name w:val="Encabezado Car3"/>
    <w:rPr>
      <w:rFonts w:ascii="Calibri" w:eastAsia="Calibri" w:hAnsi="Calibri"/>
      <w:sz w:val="22"/>
    </w:rPr>
  </w:style>
  <w:style w:type="character" w:customStyle="1" w:styleId="PiedepginaCar3">
    <w:name w:val="Pie de página Car3"/>
    <w:rPr>
      <w:rFonts w:ascii="Calibri" w:eastAsia="Calibri" w:hAnsi="Calibri"/>
      <w:sz w:val="22"/>
    </w:rPr>
  </w:style>
  <w:style w:type="character" w:customStyle="1" w:styleId="EncabezadoCar4">
    <w:name w:val="Encabezado Car4"/>
    <w:rPr>
      <w:rFonts w:ascii="Calibri" w:eastAsia="Calibri" w:hAnsi="Calibri"/>
      <w:sz w:val="22"/>
    </w:rPr>
  </w:style>
  <w:style w:type="character" w:customStyle="1" w:styleId="PiedepginaCar4">
    <w:name w:val="Pie de página Car4"/>
    <w:rPr>
      <w:rFonts w:ascii="Calibri" w:eastAsia="Calibri" w:hAnsi="Calibri"/>
      <w:sz w:val="22"/>
    </w:rPr>
  </w:style>
  <w:style w:type="character" w:customStyle="1" w:styleId="EncabezadoCar5">
    <w:name w:val="Encabezado Car5"/>
    <w:rPr>
      <w:rFonts w:ascii="Calibri" w:eastAsia="Calibri" w:hAnsi="Calibri"/>
      <w:sz w:val="22"/>
    </w:rPr>
  </w:style>
  <w:style w:type="character" w:customStyle="1" w:styleId="PiedepginaCar5">
    <w:name w:val="Pie de página Car5"/>
    <w:rPr>
      <w:rFonts w:ascii="Calibri" w:eastAsia="Calibri" w:hAnsi="Calibri"/>
      <w:sz w:val="22"/>
    </w:rPr>
  </w:style>
  <w:style w:type="character" w:customStyle="1" w:styleId="EncabezadoCar6">
    <w:name w:val="Encabezado Car6"/>
    <w:rPr>
      <w:rFonts w:ascii="Calibri" w:eastAsia="Calibri" w:hAnsi="Calibri"/>
      <w:sz w:val="22"/>
    </w:rPr>
  </w:style>
  <w:style w:type="character" w:customStyle="1" w:styleId="PiedepginaCar6">
    <w:name w:val="Pie de página Car6"/>
    <w:rPr>
      <w:rFonts w:ascii="Calibri" w:eastAsia="Calibri" w:hAnsi="Calibri"/>
      <w:sz w:val="22"/>
    </w:rPr>
  </w:style>
  <w:style w:type="character" w:customStyle="1" w:styleId="EncabezadoCar7">
    <w:name w:val="Encabezado Car7"/>
    <w:rPr>
      <w:rFonts w:ascii="Calibri" w:eastAsia="Calibri" w:hAnsi="Calibri"/>
      <w:sz w:val="22"/>
    </w:rPr>
  </w:style>
  <w:style w:type="character" w:customStyle="1" w:styleId="PiedepginaCar7">
    <w:name w:val="Pie de página Car7"/>
    <w:rPr>
      <w:rFonts w:ascii="Calibri" w:eastAsia="Calibri" w:hAnsi="Calibri"/>
      <w:sz w:val="22"/>
    </w:rPr>
  </w:style>
  <w:style w:type="character" w:customStyle="1" w:styleId="EncabezadoCar8">
    <w:name w:val="Encabezado Car8"/>
    <w:rPr>
      <w:rFonts w:ascii="Calibri" w:eastAsia="Calibri" w:hAnsi="Calibri"/>
      <w:sz w:val="22"/>
    </w:rPr>
  </w:style>
  <w:style w:type="character" w:customStyle="1" w:styleId="PiedepginaCar8">
    <w:name w:val="Pie de página Car8"/>
    <w:rPr>
      <w:rFonts w:ascii="Calibri" w:eastAsia="Calibri" w:hAnsi="Calibri"/>
      <w:sz w:val="22"/>
    </w:rPr>
  </w:style>
  <w:style w:type="character" w:customStyle="1" w:styleId="EncabezadoCar9">
    <w:name w:val="Encabezado Car9"/>
    <w:rPr>
      <w:rFonts w:ascii="Calibri" w:eastAsia="Calibri" w:hAnsi="Calibri"/>
      <w:sz w:val="22"/>
    </w:rPr>
  </w:style>
  <w:style w:type="character" w:customStyle="1" w:styleId="PiedepginaCar9">
    <w:name w:val="Pie de página Car9"/>
    <w:rPr>
      <w:rFonts w:ascii="Calibri" w:eastAsia="Calibri" w:hAnsi="Calibri"/>
      <w:sz w:val="22"/>
    </w:rPr>
  </w:style>
  <w:style w:type="character" w:customStyle="1" w:styleId="EncabezadoCar10">
    <w:name w:val="Encabezado Car10"/>
    <w:rPr>
      <w:rFonts w:ascii="Calibri" w:eastAsia="Calibri" w:hAnsi="Calibri"/>
      <w:sz w:val="22"/>
    </w:rPr>
  </w:style>
  <w:style w:type="character" w:customStyle="1" w:styleId="PiedepginaCar10">
    <w:name w:val="Pie de página Car10"/>
    <w:rPr>
      <w:rFonts w:ascii="Calibri" w:eastAsia="Calibri" w:hAnsi="Calibri"/>
      <w:sz w:val="22"/>
    </w:rPr>
  </w:style>
  <w:style w:type="character" w:customStyle="1" w:styleId="EncabezadoCar11">
    <w:name w:val="Encabezado Car11"/>
    <w:rPr>
      <w:rFonts w:ascii="Calibri" w:eastAsia="Calibri" w:hAnsi="Calibri"/>
      <w:sz w:val="22"/>
    </w:rPr>
  </w:style>
  <w:style w:type="character" w:customStyle="1" w:styleId="PiedepginaCar11">
    <w:name w:val="Pie de página Car11"/>
    <w:rPr>
      <w:rFonts w:ascii="Calibri" w:eastAsia="Calibri" w:hAnsi="Calibri"/>
      <w:sz w:val="22"/>
    </w:rPr>
  </w:style>
  <w:style w:type="character" w:customStyle="1" w:styleId="EncabezadoCar12">
    <w:name w:val="Encabezado Car12"/>
    <w:rPr>
      <w:rFonts w:ascii="Calibri" w:eastAsia="Calibri" w:hAnsi="Calibri"/>
      <w:sz w:val="22"/>
    </w:rPr>
  </w:style>
  <w:style w:type="character" w:customStyle="1" w:styleId="PiedepginaCar12">
    <w:name w:val="Pie de página Car12"/>
    <w:rPr>
      <w:rFonts w:ascii="Calibri" w:eastAsia="Calibri" w:hAnsi="Calibri"/>
      <w:sz w:val="22"/>
    </w:rPr>
  </w:style>
  <w:style w:type="character" w:customStyle="1" w:styleId="EncabezadoCar13">
    <w:name w:val="Encabezado Car13"/>
    <w:rPr>
      <w:rFonts w:ascii="Calibri" w:eastAsia="Calibri" w:hAnsi="Calibri"/>
      <w:sz w:val="22"/>
    </w:rPr>
  </w:style>
  <w:style w:type="character" w:customStyle="1" w:styleId="PiedepginaCar13">
    <w:name w:val="Pie de página Car13"/>
    <w:rPr>
      <w:rFonts w:ascii="Calibri" w:eastAsia="Calibri" w:hAnsi="Calibri"/>
      <w:sz w:val="22"/>
    </w:rPr>
  </w:style>
  <w:style w:type="character" w:customStyle="1" w:styleId="EncabezadoCar14">
    <w:name w:val="Encabezado Car14"/>
    <w:rPr>
      <w:rFonts w:ascii="Calibri" w:eastAsia="Calibri" w:hAnsi="Calibri"/>
      <w:sz w:val="22"/>
    </w:rPr>
  </w:style>
  <w:style w:type="character" w:customStyle="1" w:styleId="PiedepginaCar14">
    <w:name w:val="Pie de página Car14"/>
    <w:rPr>
      <w:rFonts w:ascii="Calibri" w:eastAsia="Calibri" w:hAnsi="Calibri"/>
      <w:sz w:val="22"/>
    </w:rPr>
  </w:style>
  <w:style w:type="character" w:customStyle="1" w:styleId="EncabezadoCar15">
    <w:name w:val="Encabezado Car15"/>
    <w:link w:val="Encabezado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Piedepgina">
    <w:name w:val="footer"/>
    <w:basedOn w:val="Normal"/>
    <w:link w:val="PiedepginaCar15"/>
    <w:uiPriority w:val="99"/>
    <w:unhideWhenUsed/>
    <w:rsid w:val="00530B6B"/>
    <w:pPr>
      <w:tabs>
        <w:tab w:val="center" w:pos="4252"/>
        <w:tab w:val="right" w:pos="8504"/>
      </w:tabs>
    </w:pPr>
  </w:style>
  <w:style w:type="character" w:customStyle="1" w:styleId="PiedepginaCar15">
    <w:name w:val="Pie de página Car15"/>
    <w:link w:val="Piedepgina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table" w:styleId="Tablaconcuadrcula">
    <w:name w:val="Table Grid"/>
    <w:basedOn w:val="Tablanormal"/>
    <w:uiPriority w:val="39"/>
    <w:rsid w:val="00DC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CAI~1\AppData\Local\Temp\MicrosoftEdgeDownloads\b26c8238-5921-4f8e-90d6-1c9557a8b70f\FOLIO%20COLOR%20AYTO%202023_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E9C9733F7C442B4C0AF62EAB086BD" ma:contentTypeVersion="0" ma:contentTypeDescription="Crear nuevo documento." ma:contentTypeScope="" ma:versionID="8c9742230ca7a7a19abb64cc8b70c3e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1484BD5-417A-4A03-9079-6B407D870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E2919-3452-4ABF-AB4F-DEAB3C1F1D0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40DBD7-8C2F-46C8-AD4E-9662742B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COLOR AYTO 2023_09</Template>
  <TotalTime>683</TotalTime>
  <Pages>3</Pages>
  <Words>372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&lt;$ REG</vt:lpstr>
    </vt:vector>
  </TitlesOfParts>
  <Company>Ayto. Torrejon de Ardoz</Company>
  <LinksUpToDate>false</LinksUpToDate>
  <CharactersWithSpaces>2580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&lt;$ REG</dc:title>
  <dc:subject/>
  <dc:creator>Gema Alcaide Rodriguez</dc:creator>
  <cp:keywords/>
  <cp:lastModifiedBy>César Moreno Jimeno</cp:lastModifiedBy>
  <cp:revision>68</cp:revision>
  <cp:lastPrinted>2024-01-19T11:20:00Z</cp:lastPrinted>
  <dcterms:created xsi:type="dcterms:W3CDTF">2025-12-11T08:46:00Z</dcterms:created>
  <dcterms:modified xsi:type="dcterms:W3CDTF">2025-12-17T09:22:00Z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0x010100090E9C9733F7C442B4C0AF62EAB086BD</vt:lpwstr>
  </property>
</Properties>
</file>